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4F0A0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CE43A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6355B65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CE43A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4F55868D"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E4748">
        <w:rPr>
          <w:sz w:val="24"/>
          <w:szCs w:val="24"/>
        </w:rPr>
        <w:t xml:space="preserve"> </w:t>
      </w:r>
      <w:r w:rsidR="00CE43A2">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от </w:t>
      </w:r>
      <w:r w:rsidR="00CE43A2">
        <w:rPr>
          <w:sz w:val="24"/>
          <w:szCs w:val="24"/>
        </w:rPr>
        <w:t>28.09.2018</w:t>
      </w:r>
      <w:r>
        <w:rPr>
          <w:sz w:val="24"/>
          <w:szCs w:val="24"/>
        </w:rPr>
        <w:t xml:space="preserve"> № ГМК-115/1</w:t>
      </w:r>
      <w:r w:rsidR="00CE43A2">
        <w:rPr>
          <w:sz w:val="24"/>
          <w:szCs w:val="24"/>
        </w:rPr>
        <w:t>33</w:t>
      </w:r>
      <w:r>
        <w:rPr>
          <w:sz w:val="24"/>
          <w:szCs w:val="24"/>
        </w:rPr>
        <w:t>-нт,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77777777" w:rsidR="004E4506" w:rsidRPr="007E26E6" w:rsidRDefault="004E4506" w:rsidP="004E450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1B822C4" w14:textId="77777777" w:rsidR="004E4506" w:rsidRDefault="004E4506" w:rsidP="004E4506">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601A85A1" w14:textId="77777777" w:rsidR="004E4506" w:rsidRPr="009374E7" w:rsidRDefault="004E4506" w:rsidP="004E4506">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748555D0" w14:textId="77777777" w:rsidR="004E4506" w:rsidRDefault="004E4506" w:rsidP="004E4506">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77777777"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77777777"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w:t>
      </w:r>
      <w:r w:rsidRPr="0086187E">
        <w:rPr>
          <w:sz w:val="24"/>
          <w:szCs w:val="24"/>
          <w:lang w:bidi="ru-RU"/>
        </w:rPr>
        <w:lastRenderedPageBreak/>
        <w:t xml:space="preserve">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77777777" w:rsidR="004E4506" w:rsidRPr="00F25681" w:rsidRDefault="004E4506" w:rsidP="004E4506">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493FA8B5"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6D4D34">
        <w:rPr>
          <w:rStyle w:val="ac"/>
          <w:color w:val="auto"/>
          <w:sz w:val="24"/>
          <w:szCs w:val="24"/>
          <w:u w:val="none"/>
        </w:rPr>
        <w:t>27</w:t>
      </w:r>
      <w:r w:rsidR="00CE43A2">
        <w:rPr>
          <w:rStyle w:val="ac"/>
          <w:color w:val="auto"/>
          <w:sz w:val="24"/>
          <w:szCs w:val="24"/>
          <w:u w:val="none"/>
        </w:rPr>
        <w:t>.11.2018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77777777"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77CBF0F7" w14:textId="77777777" w:rsidR="004E4506" w:rsidRPr="005E0D75" w:rsidRDefault="004E4506" w:rsidP="004E4506">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Pr>
          <w:b/>
          <w:color w:val="000000"/>
          <w:sz w:val="24"/>
          <w:szCs w:val="24"/>
        </w:rPr>
        <w:t>.</w:t>
      </w:r>
    </w:p>
    <w:p w14:paraId="65E82D0A" w14:textId="77777777" w:rsidR="004E4506" w:rsidRPr="005E0D75" w:rsidRDefault="004E4506" w:rsidP="004E4506">
      <w:pPr>
        <w:pStyle w:val="ad"/>
        <w:ind w:left="927"/>
        <w:rPr>
          <w:b/>
          <w:color w:val="000000"/>
          <w:sz w:val="24"/>
          <w:szCs w:val="24"/>
        </w:rPr>
      </w:pPr>
    </w:p>
    <w:p w14:paraId="1714B579" w14:textId="77777777" w:rsidR="004E4506"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10829876" w14:textId="77777777" w:rsidR="004E4506" w:rsidRPr="001C45DF"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D1F8E80" w14:textId="77777777" w:rsidR="004E4506" w:rsidRPr="009E7D1D" w:rsidRDefault="004E4506" w:rsidP="004E4506">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EAAC813" w14:textId="77777777" w:rsidR="004E4506"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79DDFBE9" w14:textId="77777777" w:rsidR="00470149" w:rsidRPr="00465875" w:rsidRDefault="00470149" w:rsidP="00470149">
      <w:pPr>
        <w:ind w:firstLine="567"/>
        <w:jc w:val="both"/>
        <w:rPr>
          <w:sz w:val="24"/>
          <w:szCs w:val="24"/>
        </w:rPr>
      </w:pPr>
      <w:r w:rsidRPr="00F95CD4">
        <w:rPr>
          <w:b/>
          <w:color w:val="000000"/>
          <w:sz w:val="24"/>
          <w:szCs w:val="24"/>
        </w:rPr>
        <w:t>1</w:t>
      </w:r>
      <w:r>
        <w:rPr>
          <w:b/>
          <w:color w:val="000000"/>
          <w:sz w:val="24"/>
          <w:szCs w:val="24"/>
        </w:rPr>
        <w:t>0</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Pr>
          <w:sz w:val="24"/>
          <w:szCs w:val="24"/>
        </w:rPr>
        <w:t>С</w:t>
      </w:r>
      <w:r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Pr="00465875">
        <w:rPr>
          <w:sz w:val="24"/>
          <w:szCs w:val="24"/>
        </w:rPr>
        <w:t>очников, их содержащих:</w:t>
      </w:r>
    </w:p>
    <w:p w14:paraId="54160CBC" w14:textId="77777777" w:rsidR="00470149" w:rsidRPr="002402B1" w:rsidRDefault="00470149" w:rsidP="00470149">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6CF36222" w14:textId="77777777" w:rsidR="00470149" w:rsidRPr="002402B1" w:rsidRDefault="00470149" w:rsidP="00470149">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5008AA63" w14:textId="77777777" w:rsidR="00470149" w:rsidRDefault="00470149" w:rsidP="00470149">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777D7180" w14:textId="77777777" w:rsidR="00470149" w:rsidRDefault="00470149" w:rsidP="00470149">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2783E07" w14:textId="77777777" w:rsidR="00470149" w:rsidRDefault="00470149" w:rsidP="00470149">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79F05633" w:rsidR="009E7D1D" w:rsidRDefault="00470149" w:rsidP="00470149">
      <w:pPr>
        <w:tabs>
          <w:tab w:val="left" w:pos="0"/>
          <w:tab w:val="left" w:pos="567"/>
        </w:tabs>
        <w:ind w:firstLine="567"/>
        <w:jc w:val="both"/>
        <w:rPr>
          <w:sz w:val="24"/>
          <w:szCs w:val="24"/>
          <w:lang w:eastAsia="zh-CN"/>
        </w:rPr>
      </w:pPr>
      <w:r>
        <w:rPr>
          <w:b/>
          <w:sz w:val="24"/>
          <w:szCs w:val="24"/>
          <w:lang w:eastAsia="zh-CN"/>
        </w:rPr>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w:t>
      </w:r>
      <w:r w:rsidR="009E7D1D" w:rsidRPr="009E7D1D">
        <w:rPr>
          <w:sz w:val="24"/>
          <w:szCs w:val="24"/>
          <w:lang w:eastAsia="zh-CN"/>
        </w:rPr>
        <w:t xml:space="preserve">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0CCF7A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lastRenderedPageBreak/>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1BA79B97" w:rsidR="0019009D" w:rsidRPr="00027082" w:rsidRDefault="0019009D" w:rsidP="005204F2">
            <w:pPr>
              <w:rPr>
                <w:sz w:val="24"/>
                <w:szCs w:val="24"/>
              </w:rPr>
            </w:pPr>
            <w:r>
              <w:rPr>
                <w:sz w:val="24"/>
                <w:szCs w:val="24"/>
              </w:rPr>
              <w:t>_______________</w:t>
            </w:r>
            <w:r w:rsidRPr="00027082">
              <w:rPr>
                <w:sz w:val="24"/>
                <w:szCs w:val="24"/>
              </w:rPr>
              <w:t xml:space="preserve">    /</w:t>
            </w:r>
            <w:r w:rsidR="007046FF">
              <w:rPr>
                <w:sz w:val="24"/>
                <w:szCs w:val="24"/>
              </w:rPr>
              <w:t>Г.С. Агибалов</w:t>
            </w:r>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r w:rsidRPr="0097222E">
              <w:rPr>
                <w:color w:val="000000"/>
                <w:sz w:val="24"/>
                <w:szCs w:val="24"/>
              </w:rPr>
              <w:t>м.п.</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t>Клиент</w:t>
            </w:r>
            <w:r w:rsidRPr="006D5FA8">
              <w:rPr>
                <w:b/>
                <w:sz w:val="24"/>
                <w:szCs w:val="24"/>
              </w:rPr>
              <w:t>:</w:t>
            </w:r>
          </w:p>
          <w:p w14:paraId="272DEA52" w14:textId="77777777" w:rsidR="0019009D" w:rsidRPr="00027082" w:rsidRDefault="00C80D51"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bookmarkStart w:id="0" w:name="_GoBack"/>
                <w:r w:rsidR="0019009D" w:rsidRPr="00311742">
                  <w:rPr>
                    <w:rStyle w:val="af7"/>
                    <w:rFonts w:eastAsiaTheme="minorHAnsi"/>
                  </w:rPr>
                  <w:t>Место для ввода текста.</w:t>
                </w:r>
                <w:bookmarkEnd w:id="0"/>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5A2A290" w14:textId="77777777"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0B66CE49"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7046FF">
        <w:rPr>
          <w:b/>
          <w:bCs/>
          <w:sz w:val="24"/>
          <w:szCs w:val="24"/>
        </w:rPr>
        <w:t>__</w:t>
      </w:r>
    </w:p>
    <w:p w14:paraId="1C065671" w14:textId="0121BF72"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7046FF">
        <w:rPr>
          <w:b/>
          <w:bCs/>
          <w:sz w:val="24"/>
          <w:szCs w:val="24"/>
        </w:rPr>
        <w:t>__</w:t>
      </w:r>
      <w:r>
        <w:rPr>
          <w:b/>
          <w:bCs/>
          <w:sz w:val="24"/>
          <w:szCs w:val="24"/>
        </w:rPr>
        <w:t xml:space="preserve">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4695A61E" w:rsidR="001B0A09" w:rsidRPr="009A377F" w:rsidRDefault="001B0A09" w:rsidP="005204F2">
            <w:pPr>
              <w:rPr>
                <w:sz w:val="22"/>
                <w:szCs w:val="22"/>
              </w:rPr>
            </w:pPr>
            <w:r w:rsidRPr="009A377F">
              <w:rPr>
                <w:sz w:val="22"/>
                <w:szCs w:val="22"/>
              </w:rPr>
              <w:t>____________________ /</w:t>
            </w:r>
            <w:r w:rsidR="007046FF">
              <w:rPr>
                <w:sz w:val="22"/>
                <w:szCs w:val="22"/>
              </w:rPr>
              <w:t>Г.С. Агибалов</w:t>
            </w:r>
            <w:r w:rsidRPr="009A377F">
              <w:rPr>
                <w:sz w:val="22"/>
                <w:szCs w:val="22"/>
              </w:rPr>
              <w:t>/</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r w:rsidRPr="009A377F">
              <w:rPr>
                <w:bCs/>
                <w:sz w:val="22"/>
                <w:szCs w:val="22"/>
              </w:rPr>
              <w:t>м.п.</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CD730C">
      <w:footerReference w:type="default"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F798D" w14:textId="77777777" w:rsidR="00C80D51" w:rsidRDefault="00C80D51" w:rsidP="00DE6472">
      <w:r>
        <w:separator/>
      </w:r>
    </w:p>
  </w:endnote>
  <w:endnote w:type="continuationSeparator" w:id="0">
    <w:p w14:paraId="329A8ECD" w14:textId="77777777" w:rsidR="00C80D51" w:rsidRDefault="00C80D51"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409B97B" w:rsidR="00F80280" w:rsidRDefault="00F80280">
        <w:pPr>
          <w:pStyle w:val="af5"/>
          <w:jc w:val="right"/>
        </w:pPr>
        <w:r>
          <w:fldChar w:fldCharType="begin"/>
        </w:r>
        <w:r>
          <w:instrText>PAGE   \* MERGEFORMAT</w:instrText>
        </w:r>
        <w:r>
          <w:fldChar w:fldCharType="separate"/>
        </w:r>
        <w:r w:rsidR="00026A22">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3430F" w14:textId="77777777" w:rsidR="00C80D51" w:rsidRDefault="00C80D51" w:rsidP="00DE6472">
      <w:r>
        <w:separator/>
      </w:r>
    </w:p>
  </w:footnote>
  <w:footnote w:type="continuationSeparator" w:id="0">
    <w:p w14:paraId="7AD2949F" w14:textId="77777777" w:rsidR="00C80D51" w:rsidRDefault="00C80D51"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pV1kkdWtYyQmeRfilMUdIEerwyn/19+TxXybmAZyq3JSnvcNctFdQW3o0Ps1TWt4w/VfGwYiY0UHX9TJ0ptYA==" w:salt="WCUlRLf/WxQPF4Yir1TOM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6A22"/>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1F79F4"/>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B11"/>
    <w:rsid w:val="003B0B82"/>
    <w:rsid w:val="003B5247"/>
    <w:rsid w:val="003B5DB6"/>
    <w:rsid w:val="003C6875"/>
    <w:rsid w:val="003E21F9"/>
    <w:rsid w:val="003E454C"/>
    <w:rsid w:val="003E5F27"/>
    <w:rsid w:val="003E61A4"/>
    <w:rsid w:val="003E640D"/>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0149"/>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1229"/>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4D34"/>
    <w:rsid w:val="006D6A56"/>
    <w:rsid w:val="006E18F8"/>
    <w:rsid w:val="006E2F56"/>
    <w:rsid w:val="006E4748"/>
    <w:rsid w:val="006E67A2"/>
    <w:rsid w:val="006F08A5"/>
    <w:rsid w:val="006F3A04"/>
    <w:rsid w:val="006F47D6"/>
    <w:rsid w:val="00700F01"/>
    <w:rsid w:val="007020EE"/>
    <w:rsid w:val="00703812"/>
    <w:rsid w:val="007046FF"/>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602C6"/>
    <w:rsid w:val="00771900"/>
    <w:rsid w:val="00774194"/>
    <w:rsid w:val="00774BF6"/>
    <w:rsid w:val="00774FAF"/>
    <w:rsid w:val="007A1F1B"/>
    <w:rsid w:val="007A1F8E"/>
    <w:rsid w:val="007A435A"/>
    <w:rsid w:val="007A4B4F"/>
    <w:rsid w:val="007A6586"/>
    <w:rsid w:val="007A7F2C"/>
    <w:rsid w:val="007B0751"/>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0B9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80D51"/>
    <w:rsid w:val="00C8363A"/>
    <w:rsid w:val="00C84775"/>
    <w:rsid w:val="00C92CD1"/>
    <w:rsid w:val="00C95885"/>
    <w:rsid w:val="00CB1691"/>
    <w:rsid w:val="00CC524F"/>
    <w:rsid w:val="00CD292F"/>
    <w:rsid w:val="00CD730C"/>
    <w:rsid w:val="00CD76C7"/>
    <w:rsid w:val="00CE43A2"/>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E05A0"/>
    <w:rsid w:val="003D551F"/>
    <w:rsid w:val="004E0A80"/>
    <w:rsid w:val="00563B95"/>
    <w:rsid w:val="006437BC"/>
    <w:rsid w:val="00954A1D"/>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171DD"/>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A889-0B28-4448-9BAD-1A86D0A23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6168</Words>
  <Characters>35160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7</cp:revision>
  <cp:lastPrinted>2017-10-16T12:50:00Z</cp:lastPrinted>
  <dcterms:created xsi:type="dcterms:W3CDTF">2018-11-08T08:06:00Z</dcterms:created>
  <dcterms:modified xsi:type="dcterms:W3CDTF">2018-11-27T09:19:00Z</dcterms:modified>
</cp:coreProperties>
</file>